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9F" w:rsidRPr="0029242D" w:rsidRDefault="0029242D">
      <w:pPr>
        <w:rPr>
          <w:rFonts w:ascii="Georgia" w:hAnsi="Georgia"/>
          <w:b/>
          <w:sz w:val="28"/>
        </w:rPr>
      </w:pPr>
      <w:r w:rsidRPr="0029242D">
        <w:rPr>
          <w:rFonts w:ascii="Georgia" w:hAnsi="Georgia"/>
          <w:b/>
          <w:sz w:val="28"/>
        </w:rPr>
        <w:t>Source: Popular Mechanics</w:t>
      </w:r>
    </w:p>
    <w:p w:rsidR="0029242D" w:rsidRPr="0029242D" w:rsidRDefault="0029242D" w:rsidP="0029242D">
      <w:pPr>
        <w:rPr>
          <w:rFonts w:ascii="Georgia" w:hAnsi="Georgia"/>
          <w:b/>
          <w:sz w:val="40"/>
        </w:rPr>
      </w:pPr>
      <w:r w:rsidRPr="0029242D">
        <w:rPr>
          <w:rFonts w:ascii="Georgia" w:hAnsi="Georgia"/>
          <w:b/>
          <w:sz w:val="40"/>
        </w:rPr>
        <w:t>The Dakota Pipeline Controversy Explained</w:t>
      </w:r>
    </w:p>
    <w:p w:rsidR="0029242D" w:rsidRPr="0029242D" w:rsidRDefault="0029242D" w:rsidP="0029242D">
      <w:pPr>
        <w:rPr>
          <w:rFonts w:ascii="Georgia" w:hAnsi="Georgia"/>
        </w:rPr>
      </w:pPr>
      <w:r w:rsidRPr="0029242D">
        <w:rPr>
          <w:rFonts w:ascii="Georgia" w:hAnsi="Georgia"/>
        </w:rPr>
        <w:t>A complicated situation mixing environmental and cultural concerns.</w:t>
      </w:r>
    </w:p>
    <w:p w:rsidR="0029242D" w:rsidRPr="0029242D" w:rsidRDefault="0029242D" w:rsidP="0029242D">
      <w:pPr>
        <w:rPr>
          <w:rFonts w:ascii="Georgia" w:hAnsi="Georgia"/>
        </w:rPr>
      </w:pPr>
      <w:r w:rsidRPr="0029242D">
        <w:rPr>
          <w:rFonts w:ascii="Georgia" w:hAnsi="Georgia"/>
        </w:rPr>
        <w:t xml:space="preserve">Jan 24, 2017 </w:t>
      </w:r>
    </w:p>
    <w:p w:rsidR="0029242D" w:rsidRPr="0029242D" w:rsidRDefault="0029242D" w:rsidP="0029242D">
      <w:pPr>
        <w:rPr>
          <w:rFonts w:ascii="Georgia" w:hAnsi="Georgia"/>
        </w:rPr>
      </w:pPr>
      <w:r w:rsidRPr="0029242D">
        <w:rPr>
          <w:rFonts w:ascii="Georgia" w:hAnsi="Georgia"/>
        </w:rPr>
        <w:t>By now, you've probably encountered the conflict between the Standing Rock Sioux tribe and the energy company Energy Transfer Partners (ETP). Maybe you've seen the ubiquitous #</w:t>
      </w:r>
      <w:proofErr w:type="spellStart"/>
      <w:r w:rsidRPr="0029242D">
        <w:rPr>
          <w:rFonts w:ascii="Georgia" w:hAnsi="Georgia"/>
        </w:rPr>
        <w:t>NoDAPL</w:t>
      </w:r>
      <w:proofErr w:type="spellEnd"/>
      <w:r w:rsidRPr="0029242D">
        <w:rPr>
          <w:rFonts w:ascii="Georgia" w:hAnsi="Georgia"/>
        </w:rPr>
        <w:t xml:space="preserve"> hashtag, noted the celebrity arrests, or even panicked as you thought half your Facebook friends had suddenly booked tickets to North Dakota.</w:t>
      </w:r>
    </w:p>
    <w:p w:rsidR="0029242D" w:rsidRPr="0029242D" w:rsidRDefault="0029242D" w:rsidP="0029242D">
      <w:pPr>
        <w:rPr>
          <w:rFonts w:ascii="Georgia" w:hAnsi="Georgia"/>
        </w:rPr>
      </w:pPr>
      <w:r w:rsidRPr="0029242D">
        <w:rPr>
          <w:rFonts w:ascii="Georgia" w:hAnsi="Georgia"/>
        </w:rPr>
        <w:t>The fight is a complex one, and has morphed into a conflict resembling both the protests over the Keystone pipeline and the nationwide pushback against the brutality seen in Ferguson, Charlotte, and elsewhere. On one side, you have the Standing Rock Sioux, who live on a reservation in North and South Dakota. On the other side, Houston-based ETP, which is proposing an underground pipeline that comes close to reservation. The conflict speaks to the general distrust of oil pipelines as well as the centuries-old tension between Native tribes and the U.S. government.</w:t>
      </w:r>
    </w:p>
    <w:p w:rsidR="0029242D" w:rsidRPr="0029242D" w:rsidRDefault="0029242D" w:rsidP="0029242D">
      <w:pPr>
        <w:rPr>
          <w:rFonts w:ascii="Georgia" w:hAnsi="Georgia"/>
        </w:rPr>
      </w:pPr>
      <w:r w:rsidRPr="0029242D">
        <w:rPr>
          <w:rFonts w:ascii="Georgia" w:hAnsi="Georgia"/>
        </w:rPr>
        <w:t>HOW WE GOT HERE</w:t>
      </w:r>
    </w:p>
    <w:p w:rsidR="0029242D" w:rsidRPr="0029242D" w:rsidRDefault="0029242D" w:rsidP="0029242D">
      <w:pPr>
        <w:rPr>
          <w:rFonts w:ascii="Georgia" w:hAnsi="Georgia"/>
        </w:rPr>
      </w:pPr>
      <w:r w:rsidRPr="0029242D">
        <w:rPr>
          <w:rFonts w:ascii="Georgia" w:hAnsi="Georgia"/>
        </w:rPr>
        <w:t xml:space="preserve">In June 2014, natural gas and propane company Energy Transfer Partners (ETP) announced it had the commitments needed to move forward with the Dakota Access Pipeline, an underground pipe from a geological formation called the Bakken Formation to </w:t>
      </w:r>
      <w:proofErr w:type="spellStart"/>
      <w:r w:rsidRPr="0029242D">
        <w:rPr>
          <w:rFonts w:ascii="Georgia" w:hAnsi="Georgia"/>
        </w:rPr>
        <w:t>Pakota</w:t>
      </w:r>
      <w:proofErr w:type="spellEnd"/>
      <w:r w:rsidRPr="0029242D">
        <w:rPr>
          <w:rFonts w:ascii="Georgia" w:hAnsi="Georgia"/>
        </w:rPr>
        <w:t>, Illinois.</w:t>
      </w:r>
    </w:p>
    <w:p w:rsidR="0029242D" w:rsidRPr="0029242D" w:rsidRDefault="0029242D" w:rsidP="0029242D">
      <w:pPr>
        <w:rPr>
          <w:rFonts w:ascii="Georgia" w:hAnsi="Georgia"/>
        </w:rPr>
      </w:pPr>
      <w:r w:rsidRPr="0029242D">
        <w:rPr>
          <w:rFonts w:ascii="Georgia" w:hAnsi="Georgia"/>
        </w:rPr>
        <w:t>With the success of horizontal drilling and fracking in Bakken came the plan for a 1,134-mile pipeline that would carry approximately 500,000 barrels of crude oil through four states to reach its destination.</w:t>
      </w:r>
    </w:p>
    <w:p w:rsidR="0029242D" w:rsidRPr="0029242D" w:rsidRDefault="0029242D" w:rsidP="0029242D">
      <w:pPr>
        <w:rPr>
          <w:rFonts w:ascii="Georgia" w:hAnsi="Georgia"/>
        </w:rPr>
      </w:pPr>
      <w:r w:rsidRPr="0029242D">
        <w:rPr>
          <w:rFonts w:ascii="Georgia" w:hAnsi="Georgia"/>
        </w:rPr>
        <w:t>WHAT'S HAPPENING NOW</w:t>
      </w:r>
    </w:p>
    <w:p w:rsidR="0029242D" w:rsidRPr="0029242D" w:rsidRDefault="0029242D" w:rsidP="0029242D">
      <w:pPr>
        <w:rPr>
          <w:rFonts w:ascii="Georgia" w:hAnsi="Georgia"/>
        </w:rPr>
      </w:pPr>
      <w:r w:rsidRPr="0029242D">
        <w:rPr>
          <w:rFonts w:ascii="Georgia" w:hAnsi="Georgia"/>
        </w:rPr>
        <w:t>In 2016, two major fights over the Dakota Access Pipeline erupted.</w:t>
      </w:r>
      <w:r>
        <w:rPr>
          <w:rFonts w:ascii="Georgia" w:hAnsi="Georgia"/>
        </w:rPr>
        <w:t xml:space="preserve">  </w:t>
      </w:r>
      <w:bookmarkStart w:id="0" w:name="_GoBack"/>
      <w:bookmarkEnd w:id="0"/>
      <w:r w:rsidRPr="0029242D">
        <w:rPr>
          <w:rFonts w:ascii="Georgia" w:hAnsi="Georgia"/>
        </w:rPr>
        <w:t>The first is over safety, with a particular concern for water contamination. Oil contamination of water is a nightmare with the potential danger to public health. "Ground water contamination by crude oil is a widespread problem," a report by the USGS said back in 1997. Since then incidents like Deepwater Horizon and oil getting into the Yellowstone River haven't helped public perception.</w:t>
      </w:r>
    </w:p>
    <w:p w:rsidR="0029242D" w:rsidRPr="0029242D" w:rsidRDefault="0029242D" w:rsidP="0029242D">
      <w:pPr>
        <w:rPr>
          <w:rFonts w:ascii="Georgia" w:hAnsi="Georgia"/>
        </w:rPr>
      </w:pPr>
      <w:r w:rsidRPr="0029242D">
        <w:rPr>
          <w:rFonts w:ascii="Georgia" w:hAnsi="Georgia"/>
        </w:rPr>
        <w:t xml:space="preserve">ETP promises to monitor the proposed underground pipeline "24 hours a day, seven days a week and 365 days a year." The U.S. Army Corps of Engineers has deemed the pipeline safe in </w:t>
      </w:r>
      <w:proofErr w:type="spellStart"/>
      <w:r w:rsidRPr="0029242D">
        <w:rPr>
          <w:rFonts w:ascii="Georgia" w:hAnsi="Georgia"/>
        </w:rPr>
        <w:t>a</w:t>
      </w:r>
      <w:proofErr w:type="spellEnd"/>
      <w:r w:rsidRPr="0029242D">
        <w:rPr>
          <w:rFonts w:ascii="Georgia" w:hAnsi="Georgia"/>
        </w:rPr>
        <w:t xml:space="preserve"> environmental assessment, saying in its evaluation that ETP has "developed response and action plans, and will include several monitoring systems, shut-off valves, and other safety features to minimize the risk of spills and reduce...any potential damages."</w:t>
      </w:r>
    </w:p>
    <w:p w:rsidR="0029242D" w:rsidRPr="0029242D" w:rsidRDefault="0029242D" w:rsidP="0029242D">
      <w:pPr>
        <w:rPr>
          <w:rFonts w:ascii="Georgia" w:hAnsi="Georgia"/>
        </w:rPr>
      </w:pPr>
      <w:r w:rsidRPr="0029242D">
        <w:rPr>
          <w:rFonts w:ascii="Georgia" w:hAnsi="Georgia"/>
        </w:rPr>
        <w:t>It turns out, however, that Corps released this assessment over the concerns of officials from the EPA, which directly challenged the idea that monitoring systems would be sufficient for maintenance. These systems, according to the EPA, wouldn't give enough notice to effectively prevent contamination in the event of a serious problem.</w:t>
      </w:r>
    </w:p>
    <w:p w:rsidR="0029242D" w:rsidRPr="0029242D" w:rsidRDefault="0029242D" w:rsidP="0029242D">
      <w:pPr>
        <w:rPr>
          <w:rFonts w:ascii="Georgia" w:hAnsi="Georgia"/>
        </w:rPr>
      </w:pPr>
      <w:r w:rsidRPr="0029242D">
        <w:rPr>
          <w:rFonts w:ascii="Georgia" w:hAnsi="Georgia"/>
        </w:rPr>
        <w:t xml:space="preserve">Meanwhile, there is the political resistance. The Sacred Stone Camp, also known as </w:t>
      </w:r>
      <w:proofErr w:type="spellStart"/>
      <w:r w:rsidRPr="0029242D">
        <w:rPr>
          <w:rFonts w:ascii="Georgia" w:hAnsi="Georgia"/>
        </w:rPr>
        <w:t>Iŋyaŋ</w:t>
      </w:r>
      <w:proofErr w:type="spellEnd"/>
      <w:r w:rsidRPr="0029242D">
        <w:rPr>
          <w:rFonts w:ascii="Georgia" w:hAnsi="Georgia"/>
        </w:rPr>
        <w:t xml:space="preserve"> </w:t>
      </w:r>
      <w:proofErr w:type="spellStart"/>
      <w:r w:rsidRPr="0029242D">
        <w:rPr>
          <w:rFonts w:ascii="Georgia" w:hAnsi="Georgia"/>
        </w:rPr>
        <w:t>Wakháŋagapi</w:t>
      </w:r>
      <w:proofErr w:type="spellEnd"/>
      <w:r w:rsidRPr="0029242D">
        <w:rPr>
          <w:rFonts w:ascii="Georgia" w:hAnsi="Georgia"/>
        </w:rPr>
        <w:t xml:space="preserve"> </w:t>
      </w:r>
      <w:proofErr w:type="spellStart"/>
      <w:r w:rsidRPr="0029242D">
        <w:rPr>
          <w:rFonts w:ascii="Georgia" w:hAnsi="Georgia"/>
        </w:rPr>
        <w:t>Othí</w:t>
      </w:r>
      <w:proofErr w:type="spellEnd"/>
      <w:r w:rsidRPr="0029242D">
        <w:rPr>
          <w:rFonts w:ascii="Georgia" w:hAnsi="Georgia"/>
        </w:rPr>
        <w:t xml:space="preserve">, formed in April as a center of Native American resistance to the pipeline. Sioux opposition is based in the water safety issues raised by the EPA and by the fact that the pipeline runs within half a mile of the reservation. An early plan for the Dakota Access Pipeline considered running it through North Dakota's capital, </w:t>
      </w:r>
      <w:proofErr w:type="spellStart"/>
      <w:r w:rsidRPr="0029242D">
        <w:rPr>
          <w:rFonts w:ascii="Georgia" w:hAnsi="Georgia"/>
        </w:rPr>
        <w:t>Bismark</w:t>
      </w:r>
      <w:proofErr w:type="spellEnd"/>
      <w:r w:rsidRPr="0029242D">
        <w:rPr>
          <w:rFonts w:ascii="Georgia" w:hAnsi="Georgia"/>
        </w:rPr>
        <w:t>, as an alternative until it was rejected as a potential threat to Bismarck's water supply. You can see why the Standing Rock Sioux wouldn't want it by them, either.</w:t>
      </w:r>
    </w:p>
    <w:sectPr w:rsidR="0029242D" w:rsidRPr="0029242D" w:rsidSect="0029242D">
      <w:pgSz w:w="12240" w:h="15840"/>
      <w:pgMar w:top="864" w:right="1152" w:bottom="864" w:left="1296"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2D"/>
    <w:rsid w:val="0029242D"/>
    <w:rsid w:val="00AB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CD9B2-058E-441B-9C15-5D089C0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9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97828">
      <w:bodyDiv w:val="1"/>
      <w:marLeft w:val="0"/>
      <w:marRight w:val="0"/>
      <w:marTop w:val="0"/>
      <w:marBottom w:val="0"/>
      <w:divBdr>
        <w:top w:val="none" w:sz="0" w:space="0" w:color="auto"/>
        <w:left w:val="none" w:sz="0" w:space="0" w:color="auto"/>
        <w:bottom w:val="none" w:sz="0" w:space="0" w:color="auto"/>
        <w:right w:val="none" w:sz="0" w:space="0" w:color="auto"/>
      </w:divBdr>
      <w:divsChild>
        <w:div w:id="1697657858">
          <w:marLeft w:val="0"/>
          <w:marRight w:val="0"/>
          <w:marTop w:val="0"/>
          <w:marBottom w:val="0"/>
          <w:divBdr>
            <w:top w:val="none" w:sz="0" w:space="0" w:color="auto"/>
            <w:left w:val="none" w:sz="0" w:space="0" w:color="auto"/>
            <w:bottom w:val="none" w:sz="0" w:space="0" w:color="auto"/>
            <w:right w:val="none" w:sz="0" w:space="0" w:color="auto"/>
          </w:divBdr>
        </w:div>
        <w:div w:id="1368600314">
          <w:marLeft w:val="0"/>
          <w:marRight w:val="0"/>
          <w:marTop w:val="0"/>
          <w:marBottom w:val="0"/>
          <w:divBdr>
            <w:top w:val="none" w:sz="0" w:space="0" w:color="auto"/>
            <w:left w:val="none" w:sz="0" w:space="0" w:color="auto"/>
            <w:bottom w:val="none" w:sz="0" w:space="0" w:color="auto"/>
            <w:right w:val="none" w:sz="0" w:space="0" w:color="auto"/>
          </w:divBdr>
          <w:divsChild>
            <w:div w:id="389041571">
              <w:marLeft w:val="0"/>
              <w:marRight w:val="0"/>
              <w:marTop w:val="0"/>
              <w:marBottom w:val="0"/>
              <w:divBdr>
                <w:top w:val="none" w:sz="0" w:space="0" w:color="auto"/>
                <w:left w:val="none" w:sz="0" w:space="0" w:color="auto"/>
                <w:bottom w:val="none" w:sz="0" w:space="0" w:color="auto"/>
                <w:right w:val="none" w:sz="0" w:space="0" w:color="auto"/>
              </w:divBdr>
              <w:divsChild>
                <w:div w:id="2044742061">
                  <w:marLeft w:val="0"/>
                  <w:marRight w:val="0"/>
                  <w:marTop w:val="2250"/>
                  <w:marBottom w:val="300"/>
                  <w:divBdr>
                    <w:top w:val="dashed" w:sz="6" w:space="8" w:color="D0D0D0"/>
                    <w:left w:val="none" w:sz="0" w:space="0" w:color="auto"/>
                    <w:bottom w:val="none" w:sz="0" w:space="0" w:color="auto"/>
                    <w:right w:val="none" w:sz="0" w:space="0" w:color="auto"/>
                  </w:divBdr>
                  <w:divsChild>
                    <w:div w:id="473449377">
                      <w:marLeft w:val="0"/>
                      <w:marRight w:val="0"/>
                      <w:marTop w:val="0"/>
                      <w:marBottom w:val="0"/>
                      <w:divBdr>
                        <w:top w:val="none" w:sz="0" w:space="0" w:color="auto"/>
                        <w:left w:val="none" w:sz="0" w:space="0" w:color="auto"/>
                        <w:bottom w:val="none" w:sz="0" w:space="0" w:color="auto"/>
                        <w:right w:val="none" w:sz="0" w:space="0" w:color="auto"/>
                      </w:divBdr>
                      <w:divsChild>
                        <w:div w:id="1372921482">
                          <w:marLeft w:val="0"/>
                          <w:marRight w:val="0"/>
                          <w:marTop w:val="150"/>
                          <w:marBottom w:val="225"/>
                          <w:divBdr>
                            <w:top w:val="none" w:sz="0" w:space="0" w:color="auto"/>
                            <w:left w:val="none" w:sz="0" w:space="0" w:color="auto"/>
                            <w:bottom w:val="none" w:sz="0" w:space="0" w:color="auto"/>
                            <w:right w:val="none" w:sz="0" w:space="0" w:color="auto"/>
                          </w:divBdr>
                        </w:div>
                      </w:divsChild>
                    </w:div>
                    <w:div w:id="1751148801">
                      <w:marLeft w:val="0"/>
                      <w:marRight w:val="0"/>
                      <w:marTop w:val="150"/>
                      <w:marBottom w:val="225"/>
                      <w:divBdr>
                        <w:top w:val="none" w:sz="0" w:space="0" w:color="auto"/>
                        <w:left w:val="none" w:sz="0" w:space="0" w:color="auto"/>
                        <w:bottom w:val="none" w:sz="0" w:space="0" w:color="auto"/>
                        <w:right w:val="none" w:sz="0" w:space="0" w:color="auto"/>
                      </w:divBdr>
                      <w:divsChild>
                        <w:div w:id="590508702">
                          <w:marLeft w:val="0"/>
                          <w:marRight w:val="0"/>
                          <w:marTop w:val="0"/>
                          <w:marBottom w:val="450"/>
                          <w:divBdr>
                            <w:top w:val="none" w:sz="0" w:space="0" w:color="auto"/>
                            <w:left w:val="none" w:sz="0" w:space="0" w:color="auto"/>
                            <w:bottom w:val="none" w:sz="0" w:space="0" w:color="auto"/>
                            <w:right w:val="none" w:sz="0" w:space="0" w:color="auto"/>
                          </w:divBdr>
                          <w:divsChild>
                            <w:div w:id="1861043583">
                              <w:marLeft w:val="0"/>
                              <w:marRight w:val="0"/>
                              <w:marTop w:val="0"/>
                              <w:marBottom w:val="0"/>
                              <w:divBdr>
                                <w:top w:val="none" w:sz="0" w:space="0" w:color="auto"/>
                                <w:left w:val="none" w:sz="0" w:space="0" w:color="auto"/>
                                <w:bottom w:val="none" w:sz="0" w:space="0" w:color="auto"/>
                                <w:right w:val="none" w:sz="0" w:space="0" w:color="auto"/>
                              </w:divBdr>
                              <w:divsChild>
                                <w:div w:id="564921921">
                                  <w:marLeft w:val="0"/>
                                  <w:marRight w:val="0"/>
                                  <w:marTop w:val="0"/>
                                  <w:marBottom w:val="0"/>
                                  <w:divBdr>
                                    <w:top w:val="none" w:sz="0" w:space="0" w:color="auto"/>
                                    <w:left w:val="none" w:sz="0" w:space="0" w:color="auto"/>
                                    <w:bottom w:val="none" w:sz="0" w:space="0" w:color="auto"/>
                                    <w:right w:val="none" w:sz="0" w:space="0" w:color="auto"/>
                                  </w:divBdr>
                                </w:div>
                              </w:divsChild>
                            </w:div>
                            <w:div w:id="658267277">
                              <w:marLeft w:val="0"/>
                              <w:marRight w:val="0"/>
                              <w:marTop w:val="0"/>
                              <w:marBottom w:val="0"/>
                              <w:divBdr>
                                <w:top w:val="none" w:sz="0" w:space="0" w:color="auto"/>
                                <w:left w:val="none" w:sz="0" w:space="0" w:color="auto"/>
                                <w:bottom w:val="none" w:sz="0" w:space="0" w:color="auto"/>
                                <w:right w:val="none" w:sz="0" w:space="0" w:color="auto"/>
                              </w:divBdr>
                              <w:divsChild>
                                <w:div w:id="407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052">
                          <w:marLeft w:val="0"/>
                          <w:marRight w:val="0"/>
                          <w:marTop w:val="0"/>
                          <w:marBottom w:val="450"/>
                          <w:divBdr>
                            <w:top w:val="none" w:sz="0" w:space="0" w:color="auto"/>
                            <w:left w:val="none" w:sz="0" w:space="0" w:color="auto"/>
                            <w:bottom w:val="none" w:sz="0" w:space="0" w:color="auto"/>
                            <w:right w:val="none" w:sz="0" w:space="0" w:color="auto"/>
                          </w:divBdr>
                          <w:divsChild>
                            <w:div w:id="36977424">
                              <w:marLeft w:val="0"/>
                              <w:marRight w:val="0"/>
                              <w:marTop w:val="0"/>
                              <w:marBottom w:val="0"/>
                              <w:divBdr>
                                <w:top w:val="none" w:sz="0" w:space="0" w:color="auto"/>
                                <w:left w:val="none" w:sz="0" w:space="0" w:color="auto"/>
                                <w:bottom w:val="none" w:sz="0" w:space="0" w:color="auto"/>
                                <w:right w:val="none" w:sz="0" w:space="0" w:color="auto"/>
                              </w:divBdr>
                              <w:divsChild>
                                <w:div w:id="763919989">
                                  <w:marLeft w:val="0"/>
                                  <w:marRight w:val="0"/>
                                  <w:marTop w:val="0"/>
                                  <w:marBottom w:val="0"/>
                                  <w:divBdr>
                                    <w:top w:val="none" w:sz="0" w:space="0" w:color="auto"/>
                                    <w:left w:val="none" w:sz="0" w:space="0" w:color="auto"/>
                                    <w:bottom w:val="none" w:sz="0" w:space="0" w:color="auto"/>
                                    <w:right w:val="none" w:sz="0" w:space="0" w:color="auto"/>
                                  </w:divBdr>
                                </w:div>
                              </w:divsChild>
                            </w:div>
                            <w:div w:id="786387295">
                              <w:marLeft w:val="0"/>
                              <w:marRight w:val="0"/>
                              <w:marTop w:val="0"/>
                              <w:marBottom w:val="0"/>
                              <w:divBdr>
                                <w:top w:val="none" w:sz="0" w:space="0" w:color="auto"/>
                                <w:left w:val="none" w:sz="0" w:space="0" w:color="auto"/>
                                <w:bottom w:val="none" w:sz="0" w:space="0" w:color="auto"/>
                                <w:right w:val="none" w:sz="0" w:space="0" w:color="auto"/>
                              </w:divBdr>
                              <w:divsChild>
                                <w:div w:id="6732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5554">
                          <w:marLeft w:val="0"/>
                          <w:marRight w:val="0"/>
                          <w:marTop w:val="0"/>
                          <w:marBottom w:val="450"/>
                          <w:divBdr>
                            <w:top w:val="none" w:sz="0" w:space="0" w:color="auto"/>
                            <w:left w:val="none" w:sz="0" w:space="0" w:color="auto"/>
                            <w:bottom w:val="none" w:sz="0" w:space="0" w:color="auto"/>
                            <w:right w:val="none" w:sz="0" w:space="0" w:color="auto"/>
                          </w:divBdr>
                          <w:divsChild>
                            <w:div w:id="584874281">
                              <w:marLeft w:val="0"/>
                              <w:marRight w:val="0"/>
                              <w:marTop w:val="0"/>
                              <w:marBottom w:val="0"/>
                              <w:divBdr>
                                <w:top w:val="none" w:sz="0" w:space="0" w:color="auto"/>
                                <w:left w:val="none" w:sz="0" w:space="0" w:color="auto"/>
                                <w:bottom w:val="none" w:sz="0" w:space="0" w:color="auto"/>
                                <w:right w:val="none" w:sz="0" w:space="0" w:color="auto"/>
                              </w:divBdr>
                              <w:divsChild>
                                <w:div w:id="1851483614">
                                  <w:marLeft w:val="0"/>
                                  <w:marRight w:val="0"/>
                                  <w:marTop w:val="0"/>
                                  <w:marBottom w:val="0"/>
                                  <w:divBdr>
                                    <w:top w:val="none" w:sz="0" w:space="0" w:color="auto"/>
                                    <w:left w:val="none" w:sz="0" w:space="0" w:color="auto"/>
                                    <w:bottom w:val="none" w:sz="0" w:space="0" w:color="auto"/>
                                    <w:right w:val="none" w:sz="0" w:space="0" w:color="auto"/>
                                  </w:divBdr>
                                </w:div>
                              </w:divsChild>
                            </w:div>
                            <w:div w:id="1492796780">
                              <w:marLeft w:val="0"/>
                              <w:marRight w:val="0"/>
                              <w:marTop w:val="0"/>
                              <w:marBottom w:val="0"/>
                              <w:divBdr>
                                <w:top w:val="none" w:sz="0" w:space="0" w:color="auto"/>
                                <w:left w:val="none" w:sz="0" w:space="0" w:color="auto"/>
                                <w:bottom w:val="none" w:sz="0" w:space="0" w:color="auto"/>
                                <w:right w:val="none" w:sz="0" w:space="0" w:color="auto"/>
                              </w:divBdr>
                              <w:divsChild>
                                <w:div w:id="1673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89721">
              <w:marLeft w:val="0"/>
              <w:marRight w:val="0"/>
              <w:marTop w:val="0"/>
              <w:marBottom w:val="225"/>
              <w:divBdr>
                <w:top w:val="none" w:sz="0" w:space="0" w:color="auto"/>
                <w:left w:val="none" w:sz="0" w:space="0" w:color="auto"/>
                <w:bottom w:val="none" w:sz="0" w:space="0" w:color="auto"/>
                <w:right w:val="none" w:sz="0" w:space="0" w:color="auto"/>
              </w:divBdr>
              <w:divsChild>
                <w:div w:id="790981741">
                  <w:marLeft w:val="0"/>
                  <w:marRight w:val="0"/>
                  <w:marTop w:val="0"/>
                  <w:marBottom w:val="150"/>
                  <w:divBdr>
                    <w:top w:val="none" w:sz="0" w:space="0" w:color="auto"/>
                    <w:left w:val="none" w:sz="0" w:space="0" w:color="auto"/>
                    <w:bottom w:val="none" w:sz="0" w:space="0" w:color="auto"/>
                    <w:right w:val="none" w:sz="0" w:space="0" w:color="auto"/>
                  </w:divBdr>
                  <w:divsChild>
                    <w:div w:id="1483086437">
                      <w:marLeft w:val="0"/>
                      <w:marRight w:val="0"/>
                      <w:marTop w:val="0"/>
                      <w:marBottom w:val="0"/>
                      <w:divBdr>
                        <w:top w:val="none" w:sz="0" w:space="0" w:color="auto"/>
                        <w:left w:val="none" w:sz="0" w:space="0" w:color="auto"/>
                        <w:bottom w:val="none" w:sz="0" w:space="0" w:color="auto"/>
                        <w:right w:val="none" w:sz="0" w:space="0" w:color="auto"/>
                      </w:divBdr>
                      <w:divsChild>
                        <w:div w:id="226380948">
                          <w:marLeft w:val="0"/>
                          <w:marRight w:val="0"/>
                          <w:marTop w:val="0"/>
                          <w:marBottom w:val="0"/>
                          <w:divBdr>
                            <w:top w:val="none" w:sz="0" w:space="0" w:color="auto"/>
                            <w:left w:val="none" w:sz="0" w:space="0" w:color="auto"/>
                            <w:bottom w:val="none" w:sz="0" w:space="0" w:color="auto"/>
                            <w:right w:val="none" w:sz="0" w:space="0" w:color="auto"/>
                          </w:divBdr>
                          <w:divsChild>
                            <w:div w:id="1625770576">
                              <w:marLeft w:val="0"/>
                              <w:marRight w:val="0"/>
                              <w:marTop w:val="0"/>
                              <w:marBottom w:val="0"/>
                              <w:divBdr>
                                <w:top w:val="none" w:sz="0" w:space="0" w:color="auto"/>
                                <w:left w:val="none" w:sz="0" w:space="0" w:color="auto"/>
                                <w:bottom w:val="none" w:sz="0" w:space="0" w:color="auto"/>
                                <w:right w:val="none" w:sz="0" w:space="0" w:color="auto"/>
                              </w:divBdr>
                              <w:divsChild>
                                <w:div w:id="21363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2834">
                      <w:marLeft w:val="0"/>
                      <w:marRight w:val="0"/>
                      <w:marTop w:val="0"/>
                      <w:marBottom w:val="0"/>
                      <w:divBdr>
                        <w:top w:val="none" w:sz="0" w:space="0" w:color="auto"/>
                        <w:left w:val="none" w:sz="0" w:space="0" w:color="auto"/>
                        <w:bottom w:val="none" w:sz="0" w:space="0" w:color="auto"/>
                        <w:right w:val="none" w:sz="0" w:space="0" w:color="auto"/>
                      </w:divBdr>
                    </w:div>
                    <w:div w:id="1308244360">
                      <w:marLeft w:val="0"/>
                      <w:marRight w:val="0"/>
                      <w:marTop w:val="0"/>
                      <w:marBottom w:val="0"/>
                      <w:divBdr>
                        <w:top w:val="none" w:sz="0" w:space="0" w:color="auto"/>
                        <w:left w:val="none" w:sz="0" w:space="0" w:color="auto"/>
                        <w:bottom w:val="none" w:sz="0" w:space="0" w:color="auto"/>
                        <w:right w:val="none" w:sz="0" w:space="0" w:color="auto"/>
                      </w:divBdr>
                      <w:divsChild>
                        <w:div w:id="286010246">
                          <w:marLeft w:val="0"/>
                          <w:marRight w:val="0"/>
                          <w:marTop w:val="0"/>
                          <w:marBottom w:val="0"/>
                          <w:divBdr>
                            <w:top w:val="none" w:sz="0" w:space="0" w:color="auto"/>
                            <w:left w:val="none" w:sz="0" w:space="0" w:color="auto"/>
                            <w:bottom w:val="none" w:sz="0" w:space="0" w:color="auto"/>
                            <w:right w:val="none" w:sz="0" w:space="0" w:color="auto"/>
                          </w:divBdr>
                          <w:divsChild>
                            <w:div w:id="1032192200">
                              <w:marLeft w:val="0"/>
                              <w:marRight w:val="150"/>
                              <w:marTop w:val="0"/>
                              <w:marBottom w:val="0"/>
                              <w:divBdr>
                                <w:top w:val="none" w:sz="0" w:space="0" w:color="auto"/>
                                <w:left w:val="none" w:sz="0" w:space="0" w:color="auto"/>
                                <w:bottom w:val="none" w:sz="0" w:space="0" w:color="auto"/>
                                <w:right w:val="none" w:sz="0" w:space="0" w:color="auto"/>
                              </w:divBdr>
                              <w:divsChild>
                                <w:div w:id="952253602">
                                  <w:marLeft w:val="0"/>
                                  <w:marRight w:val="0"/>
                                  <w:marTop w:val="0"/>
                                  <w:marBottom w:val="0"/>
                                  <w:divBdr>
                                    <w:top w:val="none" w:sz="0" w:space="0" w:color="auto"/>
                                    <w:left w:val="none" w:sz="0" w:space="0" w:color="auto"/>
                                    <w:bottom w:val="none" w:sz="0" w:space="0" w:color="auto"/>
                                    <w:right w:val="none" w:sz="0" w:space="0" w:color="auto"/>
                                  </w:divBdr>
                                  <w:divsChild>
                                    <w:div w:id="579370517">
                                      <w:marLeft w:val="0"/>
                                      <w:marRight w:val="0"/>
                                      <w:marTop w:val="0"/>
                                      <w:marBottom w:val="0"/>
                                      <w:divBdr>
                                        <w:top w:val="none" w:sz="0" w:space="0" w:color="auto"/>
                                        <w:left w:val="none" w:sz="0" w:space="0" w:color="auto"/>
                                        <w:bottom w:val="none" w:sz="0" w:space="0" w:color="auto"/>
                                        <w:right w:val="none" w:sz="0" w:space="0" w:color="auto"/>
                                      </w:divBdr>
                                    </w:div>
                                    <w:div w:id="221791325">
                                      <w:marLeft w:val="0"/>
                                      <w:marRight w:val="0"/>
                                      <w:marTop w:val="0"/>
                                      <w:marBottom w:val="0"/>
                                      <w:divBdr>
                                        <w:top w:val="none" w:sz="0" w:space="0" w:color="auto"/>
                                        <w:left w:val="none" w:sz="0" w:space="0" w:color="auto"/>
                                        <w:bottom w:val="none" w:sz="0" w:space="0" w:color="auto"/>
                                        <w:right w:val="none" w:sz="0" w:space="0" w:color="auto"/>
                                      </w:divBdr>
                                      <w:divsChild>
                                        <w:div w:id="4079271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0953">
                          <w:marLeft w:val="0"/>
                          <w:marRight w:val="0"/>
                          <w:marTop w:val="0"/>
                          <w:marBottom w:val="0"/>
                          <w:divBdr>
                            <w:top w:val="none" w:sz="0" w:space="0" w:color="auto"/>
                            <w:left w:val="none" w:sz="0" w:space="0" w:color="auto"/>
                            <w:bottom w:val="none" w:sz="0" w:space="0" w:color="auto"/>
                            <w:right w:val="none" w:sz="0" w:space="0" w:color="auto"/>
                          </w:divBdr>
                          <w:divsChild>
                            <w:div w:id="6053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9939">
                  <w:marLeft w:val="0"/>
                  <w:marRight w:val="0"/>
                  <w:marTop w:val="0"/>
                  <w:marBottom w:val="0"/>
                  <w:divBdr>
                    <w:top w:val="none" w:sz="0" w:space="0" w:color="auto"/>
                    <w:left w:val="none" w:sz="0" w:space="0" w:color="auto"/>
                    <w:bottom w:val="none" w:sz="0" w:space="0" w:color="auto"/>
                    <w:right w:val="none" w:sz="0" w:space="0" w:color="auto"/>
                  </w:divBdr>
                  <w:divsChild>
                    <w:div w:id="1850219442">
                      <w:marLeft w:val="737"/>
                      <w:marRight w:val="0"/>
                      <w:marTop w:val="0"/>
                      <w:marBottom w:val="300"/>
                      <w:divBdr>
                        <w:top w:val="none" w:sz="0" w:space="0" w:color="auto"/>
                        <w:left w:val="none" w:sz="0" w:space="0" w:color="auto"/>
                        <w:bottom w:val="none" w:sz="0" w:space="0" w:color="auto"/>
                        <w:right w:val="none" w:sz="0" w:space="0" w:color="auto"/>
                      </w:divBdr>
                      <w:divsChild>
                        <w:div w:id="432213852">
                          <w:marLeft w:val="0"/>
                          <w:marRight w:val="0"/>
                          <w:marTop w:val="150"/>
                          <w:marBottom w:val="0"/>
                          <w:divBdr>
                            <w:top w:val="none" w:sz="0" w:space="0" w:color="auto"/>
                            <w:left w:val="none" w:sz="0" w:space="0" w:color="auto"/>
                            <w:bottom w:val="none" w:sz="0" w:space="0" w:color="auto"/>
                            <w:right w:val="none" w:sz="0" w:space="0" w:color="auto"/>
                          </w:divBdr>
                          <w:divsChild>
                            <w:div w:id="1852527049">
                              <w:marLeft w:val="0"/>
                              <w:marRight w:val="0"/>
                              <w:marTop w:val="0"/>
                              <w:marBottom w:val="0"/>
                              <w:divBdr>
                                <w:top w:val="none" w:sz="0" w:space="0" w:color="auto"/>
                                <w:left w:val="none" w:sz="0" w:space="0" w:color="auto"/>
                                <w:bottom w:val="none" w:sz="0" w:space="0" w:color="auto"/>
                                <w:right w:val="none" w:sz="0" w:space="0" w:color="auto"/>
                              </w:divBdr>
                              <w:divsChild>
                                <w:div w:id="1341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4457">
                          <w:marLeft w:val="0"/>
                          <w:marRight w:val="0"/>
                          <w:marTop w:val="0"/>
                          <w:marBottom w:val="0"/>
                          <w:divBdr>
                            <w:top w:val="none" w:sz="0" w:space="0" w:color="auto"/>
                            <w:left w:val="none" w:sz="0" w:space="0" w:color="auto"/>
                            <w:bottom w:val="single" w:sz="6" w:space="11" w:color="D0D0D0"/>
                            <w:right w:val="none" w:sz="0" w:space="0" w:color="auto"/>
                          </w:divBdr>
                          <w:divsChild>
                            <w:div w:id="15306809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6560966">
                      <w:marLeft w:val="714"/>
                      <w:marRight w:val="0"/>
                      <w:marTop w:val="0"/>
                      <w:marBottom w:val="150"/>
                      <w:divBdr>
                        <w:top w:val="none" w:sz="0" w:space="0" w:color="auto"/>
                        <w:left w:val="none" w:sz="0" w:space="0" w:color="auto"/>
                        <w:bottom w:val="none" w:sz="0" w:space="0" w:color="auto"/>
                        <w:right w:val="none" w:sz="0" w:space="0" w:color="auto"/>
                      </w:divBdr>
                      <w:divsChild>
                        <w:div w:id="1657032594">
                          <w:marLeft w:val="0"/>
                          <w:marRight w:val="0"/>
                          <w:marTop w:val="0"/>
                          <w:marBottom w:val="0"/>
                          <w:divBdr>
                            <w:top w:val="dashed" w:sz="6" w:space="0" w:color="D0D0D0"/>
                            <w:left w:val="none" w:sz="0" w:space="0" w:color="auto"/>
                            <w:bottom w:val="none" w:sz="0" w:space="0" w:color="auto"/>
                            <w:right w:val="none" w:sz="0" w:space="0" w:color="auto"/>
                          </w:divBdr>
                          <w:divsChild>
                            <w:div w:id="323514398">
                              <w:marLeft w:val="0"/>
                              <w:marRight w:val="0"/>
                              <w:marTop w:val="0"/>
                              <w:marBottom w:val="0"/>
                              <w:divBdr>
                                <w:top w:val="none" w:sz="0" w:space="0" w:color="auto"/>
                                <w:left w:val="none" w:sz="0" w:space="0" w:color="auto"/>
                                <w:bottom w:val="none" w:sz="0" w:space="0" w:color="auto"/>
                                <w:right w:val="none" w:sz="0" w:space="0" w:color="auto"/>
                              </w:divBdr>
                            </w:div>
                          </w:divsChild>
                        </w:div>
                        <w:div w:id="271401503">
                          <w:marLeft w:val="0"/>
                          <w:marRight w:val="0"/>
                          <w:marTop w:val="0"/>
                          <w:marBottom w:val="0"/>
                          <w:divBdr>
                            <w:top w:val="none" w:sz="0" w:space="0" w:color="auto"/>
                            <w:left w:val="none" w:sz="0" w:space="0" w:color="auto"/>
                            <w:bottom w:val="none" w:sz="0" w:space="0" w:color="auto"/>
                            <w:right w:val="none" w:sz="0" w:space="0" w:color="auto"/>
                          </w:divBdr>
                          <w:divsChild>
                            <w:div w:id="245463553">
                              <w:marLeft w:val="0"/>
                              <w:marRight w:val="0"/>
                              <w:marTop w:val="0"/>
                              <w:marBottom w:val="75"/>
                              <w:divBdr>
                                <w:top w:val="none" w:sz="0" w:space="0" w:color="auto"/>
                                <w:left w:val="none" w:sz="0" w:space="0" w:color="auto"/>
                                <w:bottom w:val="dashed" w:sz="6" w:space="8" w:color="D0D0D0"/>
                                <w:right w:val="none" w:sz="0" w:space="0" w:color="auto"/>
                              </w:divBdr>
                              <w:divsChild>
                                <w:div w:id="585916151">
                                  <w:marLeft w:val="0"/>
                                  <w:marRight w:val="0"/>
                                  <w:marTop w:val="0"/>
                                  <w:marBottom w:val="0"/>
                                  <w:divBdr>
                                    <w:top w:val="none" w:sz="0" w:space="0" w:color="auto"/>
                                    <w:left w:val="none" w:sz="0" w:space="0" w:color="auto"/>
                                    <w:bottom w:val="none" w:sz="0" w:space="0" w:color="auto"/>
                                    <w:right w:val="none" w:sz="0" w:space="0" w:color="auto"/>
                                  </w:divBdr>
                                  <w:divsChild>
                                    <w:div w:id="1801224152">
                                      <w:marLeft w:val="0"/>
                                      <w:marRight w:val="0"/>
                                      <w:marTop w:val="0"/>
                                      <w:marBottom w:val="0"/>
                                      <w:divBdr>
                                        <w:top w:val="none" w:sz="0" w:space="0" w:color="auto"/>
                                        <w:left w:val="none" w:sz="0" w:space="0" w:color="auto"/>
                                        <w:bottom w:val="none" w:sz="0" w:space="0" w:color="auto"/>
                                        <w:right w:val="none" w:sz="0" w:space="0" w:color="auto"/>
                                      </w:divBdr>
                                    </w:div>
                                  </w:divsChild>
                                </w:div>
                                <w:div w:id="691691003">
                                  <w:marLeft w:val="0"/>
                                  <w:marRight w:val="0"/>
                                  <w:marTop w:val="0"/>
                                  <w:marBottom w:val="0"/>
                                  <w:divBdr>
                                    <w:top w:val="none" w:sz="0" w:space="0" w:color="auto"/>
                                    <w:left w:val="none" w:sz="0" w:space="0" w:color="auto"/>
                                    <w:bottom w:val="none" w:sz="0" w:space="0" w:color="auto"/>
                                    <w:right w:val="none" w:sz="0" w:space="0" w:color="auto"/>
                                  </w:divBdr>
                                  <w:divsChild>
                                    <w:div w:id="916667924">
                                      <w:marLeft w:val="0"/>
                                      <w:marRight w:val="313"/>
                                      <w:marTop w:val="0"/>
                                      <w:marBottom w:val="0"/>
                                      <w:divBdr>
                                        <w:top w:val="none" w:sz="0" w:space="0" w:color="auto"/>
                                        <w:left w:val="none" w:sz="0" w:space="0" w:color="auto"/>
                                        <w:bottom w:val="none" w:sz="0" w:space="0" w:color="auto"/>
                                        <w:right w:val="none" w:sz="0" w:space="0" w:color="auto"/>
                                      </w:divBdr>
                                    </w:div>
                                  </w:divsChild>
                                </w:div>
                              </w:divsChild>
                            </w:div>
                            <w:div w:id="1453209708">
                              <w:marLeft w:val="0"/>
                              <w:marRight w:val="0"/>
                              <w:marTop w:val="75"/>
                              <w:marBottom w:val="75"/>
                              <w:divBdr>
                                <w:top w:val="none" w:sz="0" w:space="0" w:color="auto"/>
                                <w:left w:val="none" w:sz="0" w:space="0" w:color="auto"/>
                                <w:bottom w:val="dashed" w:sz="6" w:space="8" w:color="D0D0D0"/>
                                <w:right w:val="none" w:sz="0" w:space="0" w:color="auto"/>
                              </w:divBdr>
                              <w:divsChild>
                                <w:div w:id="313990661">
                                  <w:marLeft w:val="0"/>
                                  <w:marRight w:val="0"/>
                                  <w:marTop w:val="0"/>
                                  <w:marBottom w:val="0"/>
                                  <w:divBdr>
                                    <w:top w:val="none" w:sz="0" w:space="0" w:color="auto"/>
                                    <w:left w:val="none" w:sz="0" w:space="0" w:color="auto"/>
                                    <w:bottom w:val="none" w:sz="0" w:space="0" w:color="auto"/>
                                    <w:right w:val="none" w:sz="0" w:space="0" w:color="auto"/>
                                  </w:divBdr>
                                  <w:divsChild>
                                    <w:div w:id="1402752596">
                                      <w:marLeft w:val="0"/>
                                      <w:marRight w:val="0"/>
                                      <w:marTop w:val="0"/>
                                      <w:marBottom w:val="0"/>
                                      <w:divBdr>
                                        <w:top w:val="none" w:sz="0" w:space="0" w:color="auto"/>
                                        <w:left w:val="none" w:sz="0" w:space="0" w:color="auto"/>
                                        <w:bottom w:val="none" w:sz="0" w:space="0" w:color="auto"/>
                                        <w:right w:val="none" w:sz="0" w:space="0" w:color="auto"/>
                                      </w:divBdr>
                                    </w:div>
                                  </w:divsChild>
                                </w:div>
                                <w:div w:id="725884041">
                                  <w:marLeft w:val="0"/>
                                  <w:marRight w:val="0"/>
                                  <w:marTop w:val="0"/>
                                  <w:marBottom w:val="0"/>
                                  <w:divBdr>
                                    <w:top w:val="none" w:sz="0" w:space="0" w:color="auto"/>
                                    <w:left w:val="none" w:sz="0" w:space="0" w:color="auto"/>
                                    <w:bottom w:val="none" w:sz="0" w:space="0" w:color="auto"/>
                                    <w:right w:val="none" w:sz="0" w:space="0" w:color="auto"/>
                                  </w:divBdr>
                                  <w:divsChild>
                                    <w:div w:id="1902980520">
                                      <w:marLeft w:val="0"/>
                                      <w:marRight w:val="3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9448">
                      <w:marLeft w:val="737"/>
                      <w:marRight w:val="0"/>
                      <w:marTop w:val="0"/>
                      <w:marBottom w:val="300"/>
                      <w:divBdr>
                        <w:top w:val="none" w:sz="0" w:space="0" w:color="auto"/>
                        <w:left w:val="none" w:sz="0" w:space="0" w:color="auto"/>
                        <w:bottom w:val="none" w:sz="0" w:space="0" w:color="auto"/>
                        <w:right w:val="none" w:sz="0" w:space="0" w:color="auto"/>
                      </w:divBdr>
                      <w:divsChild>
                        <w:div w:id="1172070003">
                          <w:marLeft w:val="0"/>
                          <w:marRight w:val="0"/>
                          <w:marTop w:val="150"/>
                          <w:marBottom w:val="0"/>
                          <w:divBdr>
                            <w:top w:val="none" w:sz="0" w:space="0" w:color="auto"/>
                            <w:left w:val="none" w:sz="0" w:space="0" w:color="auto"/>
                            <w:bottom w:val="none" w:sz="0" w:space="0" w:color="auto"/>
                            <w:right w:val="none" w:sz="0" w:space="0" w:color="auto"/>
                          </w:divBdr>
                          <w:divsChild>
                            <w:div w:id="848374569">
                              <w:marLeft w:val="0"/>
                              <w:marRight w:val="0"/>
                              <w:marTop w:val="0"/>
                              <w:marBottom w:val="0"/>
                              <w:divBdr>
                                <w:top w:val="none" w:sz="0" w:space="0" w:color="auto"/>
                                <w:left w:val="none" w:sz="0" w:space="0" w:color="auto"/>
                                <w:bottom w:val="none" w:sz="0" w:space="0" w:color="auto"/>
                                <w:right w:val="none" w:sz="0" w:space="0" w:color="auto"/>
                              </w:divBdr>
                              <w:divsChild>
                                <w:div w:id="18928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7390">
                          <w:marLeft w:val="0"/>
                          <w:marRight w:val="0"/>
                          <w:marTop w:val="0"/>
                          <w:marBottom w:val="0"/>
                          <w:divBdr>
                            <w:top w:val="none" w:sz="0" w:space="0" w:color="auto"/>
                            <w:left w:val="none" w:sz="0" w:space="0" w:color="auto"/>
                            <w:bottom w:val="single" w:sz="6" w:space="11" w:color="D0D0D0"/>
                            <w:right w:val="none" w:sz="0" w:space="0" w:color="auto"/>
                          </w:divBdr>
                          <w:divsChild>
                            <w:div w:id="3161073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5656788">
                      <w:marLeft w:val="737"/>
                      <w:marRight w:val="0"/>
                      <w:marTop w:val="0"/>
                      <w:marBottom w:val="300"/>
                      <w:divBdr>
                        <w:top w:val="none" w:sz="0" w:space="0" w:color="auto"/>
                        <w:left w:val="none" w:sz="0" w:space="0" w:color="auto"/>
                        <w:bottom w:val="none" w:sz="0" w:space="0" w:color="auto"/>
                        <w:right w:val="none" w:sz="0" w:space="0" w:color="auto"/>
                      </w:divBdr>
                      <w:divsChild>
                        <w:div w:id="1042486800">
                          <w:marLeft w:val="0"/>
                          <w:marRight w:val="0"/>
                          <w:marTop w:val="150"/>
                          <w:marBottom w:val="0"/>
                          <w:divBdr>
                            <w:top w:val="none" w:sz="0" w:space="0" w:color="auto"/>
                            <w:left w:val="none" w:sz="0" w:space="0" w:color="auto"/>
                            <w:bottom w:val="none" w:sz="0" w:space="0" w:color="auto"/>
                            <w:right w:val="none" w:sz="0" w:space="0" w:color="auto"/>
                          </w:divBdr>
                          <w:divsChild>
                            <w:div w:id="495459472">
                              <w:marLeft w:val="0"/>
                              <w:marRight w:val="0"/>
                              <w:marTop w:val="0"/>
                              <w:marBottom w:val="0"/>
                              <w:divBdr>
                                <w:top w:val="none" w:sz="0" w:space="0" w:color="auto"/>
                                <w:left w:val="none" w:sz="0" w:space="0" w:color="auto"/>
                                <w:bottom w:val="none" w:sz="0" w:space="0" w:color="auto"/>
                                <w:right w:val="none" w:sz="0" w:space="0" w:color="auto"/>
                              </w:divBdr>
                              <w:divsChild>
                                <w:div w:id="5456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617">
                          <w:marLeft w:val="0"/>
                          <w:marRight w:val="0"/>
                          <w:marTop w:val="0"/>
                          <w:marBottom w:val="0"/>
                          <w:divBdr>
                            <w:top w:val="none" w:sz="0" w:space="0" w:color="auto"/>
                            <w:left w:val="none" w:sz="0" w:space="0" w:color="auto"/>
                            <w:bottom w:val="single" w:sz="6" w:space="11" w:color="D0D0D0"/>
                            <w:right w:val="none" w:sz="0" w:space="0" w:color="auto"/>
                          </w:divBdr>
                          <w:divsChild>
                            <w:div w:id="1769235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Mario</dc:creator>
  <cp:keywords/>
  <dc:description/>
  <cp:lastModifiedBy>Fitzpatrick, Mario</cp:lastModifiedBy>
  <cp:revision>1</cp:revision>
  <dcterms:created xsi:type="dcterms:W3CDTF">2017-02-20T20:45:00Z</dcterms:created>
  <dcterms:modified xsi:type="dcterms:W3CDTF">2017-02-20T20:50:00Z</dcterms:modified>
</cp:coreProperties>
</file>